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4D" w:rsidRDefault="00C9294D" w:rsidP="00C9294D">
      <w:pPr>
        <w:pStyle w:val="12"/>
        <w:rPr>
          <w:rFonts w:ascii="Times New Roman" w:hAnsi="Times New Roman"/>
          <w:b/>
          <w:sz w:val="24"/>
          <w:szCs w:val="24"/>
        </w:rPr>
      </w:pPr>
      <w:bookmarkStart w:id="0" w:name="bookmark4"/>
      <w:r>
        <w:rPr>
          <w:rFonts w:ascii="Times New Roman" w:hAnsi="Times New Roman"/>
          <w:b/>
          <w:sz w:val="24"/>
          <w:szCs w:val="24"/>
        </w:rPr>
        <w:t xml:space="preserve">                  ПРОЕКТ                                        </w:t>
      </w:r>
    </w:p>
    <w:p w:rsidR="00C9294D" w:rsidRDefault="00C9294D" w:rsidP="00C9294D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C9294D" w:rsidRDefault="00C9294D" w:rsidP="00C9294D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НИЖНЕБАКАНСКОГО СЕЛЬСКОГО ПОСЕЛЕНИЯ </w:t>
      </w:r>
    </w:p>
    <w:p w:rsidR="00C9294D" w:rsidRDefault="00C9294D" w:rsidP="00C9294D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КРЫМСКОГО РАЙОНА</w:t>
      </w:r>
    </w:p>
    <w:p w:rsidR="00C9294D" w:rsidRDefault="00C9294D" w:rsidP="00C9294D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C9294D" w:rsidRDefault="00C9294D" w:rsidP="00C9294D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 </w:t>
      </w:r>
    </w:p>
    <w:p w:rsidR="00C9294D" w:rsidRDefault="00C9294D" w:rsidP="00C9294D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C9294D" w:rsidRDefault="00C9294D" w:rsidP="00C9294D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                                                                                                                  №  ___</w:t>
      </w:r>
    </w:p>
    <w:p w:rsidR="00C9294D" w:rsidRDefault="00C9294D" w:rsidP="00C9294D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3433E5" w:rsidRDefault="00C9294D" w:rsidP="002E68BE">
      <w:pPr>
        <w:pStyle w:val="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станица Нижнебаканская</w:t>
      </w:r>
    </w:p>
    <w:p w:rsidR="002E68BE" w:rsidRPr="002E68BE" w:rsidRDefault="002E68BE" w:rsidP="002E68BE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3433E5" w:rsidRPr="002E68BE" w:rsidRDefault="008B6F5C" w:rsidP="002E68B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и условиях предоставления                      в аренду имущества, включённого в перечень муниципального               имущества </w:t>
      </w:r>
      <w:r w:rsidR="002E68BE">
        <w:rPr>
          <w:rFonts w:ascii="Times New Roman" w:hAnsi="Times New Roman" w:cs="Times New Roman"/>
          <w:b/>
          <w:sz w:val="28"/>
          <w:szCs w:val="28"/>
        </w:rPr>
        <w:t>Нижнебаканского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2E68BE">
        <w:rPr>
          <w:rFonts w:ascii="Times New Roman" w:hAnsi="Times New Roman" w:cs="Times New Roman"/>
          <w:b/>
          <w:sz w:val="28"/>
          <w:szCs w:val="28"/>
        </w:rPr>
        <w:t>Крымского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                   среднего предпринимательства</w:t>
      </w:r>
      <w:bookmarkEnd w:id="0"/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24 июля 2007 года № 209-ФЗ «О развитии малого и среднего предпринимател</w:t>
      </w:r>
      <w:r w:rsidR="002E68BE">
        <w:rPr>
          <w:rFonts w:ascii="Times New Roman" w:hAnsi="Times New Roman" w:cs="Times New Roman"/>
          <w:sz w:val="28"/>
          <w:szCs w:val="28"/>
        </w:rPr>
        <w:t>ьства в Российской Федерации», у</w:t>
      </w:r>
      <w:r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2E68BE">
        <w:rPr>
          <w:rFonts w:ascii="Times New Roman" w:hAnsi="Times New Roman" w:cs="Times New Roman"/>
          <w:sz w:val="28"/>
          <w:szCs w:val="28"/>
        </w:rPr>
        <w:t>Нижнебаканского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E68BE">
        <w:rPr>
          <w:rFonts w:ascii="Times New Roman" w:hAnsi="Times New Roman" w:cs="Times New Roman"/>
          <w:sz w:val="28"/>
          <w:szCs w:val="28"/>
        </w:rPr>
        <w:t>Крымского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Положение о порядке и условиях предоставления в аренду имущества, включённого в перечень муниципального имущества </w:t>
      </w:r>
      <w:r w:rsidR="002E68BE">
        <w:rPr>
          <w:rFonts w:ascii="Times New Roman" w:hAnsi="Times New Roman" w:cs="Times New Roman"/>
          <w:sz w:val="28"/>
          <w:szCs w:val="28"/>
        </w:rPr>
        <w:t>Нижнебаканского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E68BE">
        <w:rPr>
          <w:rFonts w:ascii="Times New Roman" w:hAnsi="Times New Roman" w:cs="Times New Roman"/>
          <w:sz w:val="28"/>
          <w:szCs w:val="28"/>
        </w:rPr>
        <w:t>Крымского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2E68BE">
        <w:rPr>
          <w:rFonts w:ascii="Times New Roman" w:hAnsi="Times New Roman" w:cs="Times New Roman"/>
          <w:sz w:val="28"/>
          <w:szCs w:val="28"/>
        </w:rPr>
        <w:t>Нижнебаканского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E68BE">
        <w:rPr>
          <w:rFonts w:ascii="Times New Roman" w:hAnsi="Times New Roman" w:cs="Times New Roman"/>
          <w:sz w:val="28"/>
          <w:szCs w:val="28"/>
        </w:rPr>
        <w:t>Крымского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3433E5" w:rsidRDefault="008B6F5C" w:rsidP="002E68BE">
      <w:pPr>
        <w:pStyle w:val="af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color w:val="000000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E68BE" w:rsidRDefault="008B6F5C" w:rsidP="002E68BE">
      <w:pPr>
        <w:pStyle w:val="af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Постанов</w:t>
      </w:r>
      <w:r w:rsidR="002E68BE">
        <w:rPr>
          <w:rFonts w:ascii="Times New Roman" w:hAnsi="Times New Roman" w:cs="Times New Roman"/>
          <w:sz w:val="28"/>
          <w:szCs w:val="28"/>
        </w:rPr>
        <w:t xml:space="preserve">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обнародования.</w:t>
      </w:r>
    </w:p>
    <w:p w:rsidR="002E68BE" w:rsidRDefault="002E68BE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8BE" w:rsidRDefault="002E68BE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Нижнебаканского </w:t>
      </w:r>
    </w:p>
    <w:p w:rsidR="002E68BE" w:rsidRDefault="002E68BE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М.В.Тоников</w:t>
      </w:r>
      <w:proofErr w:type="spellEnd"/>
    </w:p>
    <w:p w:rsidR="002E68BE" w:rsidRDefault="002E68BE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42F" w:rsidRDefault="00A5442F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Нижнебаканского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3E5" w:rsidRPr="002E68BE" w:rsidRDefault="00A5442F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9031A">
        <w:rPr>
          <w:rFonts w:ascii="Times New Roman" w:hAnsi="Times New Roman" w:cs="Times New Roman"/>
          <w:sz w:val="28"/>
          <w:szCs w:val="28"/>
        </w:rPr>
        <w:t>И.И.Гернеший</w:t>
      </w:r>
      <w:proofErr w:type="spellEnd"/>
    </w:p>
    <w:p w:rsidR="003433E5" w:rsidRDefault="003433E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3433E5" w:rsidRDefault="003433E5">
      <w:pPr>
        <w:pStyle w:val="af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667" w:type="dxa"/>
        <w:tblLayout w:type="fixed"/>
        <w:tblLook w:val="04A0"/>
      </w:tblPr>
      <w:tblGrid>
        <w:gridCol w:w="4667"/>
      </w:tblGrid>
      <w:tr w:rsidR="003433E5">
        <w:trPr>
          <w:trHeight w:val="1560"/>
        </w:trPr>
        <w:tc>
          <w:tcPr>
            <w:tcW w:w="4667" w:type="dxa"/>
          </w:tcPr>
          <w:p w:rsidR="003433E5" w:rsidRDefault="002E68BE" w:rsidP="00A5442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F5C">
              <w:rPr>
                <w:rFonts w:ascii="Times New Roman" w:hAnsi="Times New Roman" w:cs="Times New Roman"/>
                <w:sz w:val="28"/>
                <w:szCs w:val="28"/>
              </w:rPr>
              <w:t>«ПРИЛОЖЕНИЕ</w:t>
            </w:r>
          </w:p>
          <w:p w:rsidR="003433E5" w:rsidRDefault="008B6F5C" w:rsidP="00A5442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433E5" w:rsidRDefault="0099031A" w:rsidP="00A5442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  <w:r w:rsidR="008B6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33E5" w:rsidRDefault="002E68BE" w:rsidP="00A5442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Нижнебаканского</w:t>
            </w:r>
            <w:r w:rsidR="008B6F5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433E5" w:rsidRDefault="002E68BE" w:rsidP="00A5442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Крымского</w:t>
            </w:r>
            <w:r w:rsidR="008B6F5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433E5" w:rsidRDefault="002E68BE" w:rsidP="00A5442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</w:t>
            </w:r>
            <w:r w:rsidR="008B6F5C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3433E5" w:rsidRDefault="003433E5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3433E5" w:rsidRDefault="003433E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3433E5" w:rsidRDefault="003433E5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3433E5" w:rsidRDefault="003433E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3433E5" w:rsidRDefault="003433E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3433E5" w:rsidRDefault="003433E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3433E5" w:rsidRDefault="008B6F5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433E5" w:rsidRDefault="008B6F5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и условиях предоставления в аренду имущества,</w:t>
      </w:r>
      <w:r>
        <w:rPr>
          <w:rFonts w:ascii="Times New Roman" w:hAnsi="Times New Roman" w:cs="Times New Roman"/>
          <w:b/>
          <w:sz w:val="28"/>
          <w:szCs w:val="28"/>
        </w:rPr>
        <w:br/>
        <w:t>включё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нного в перечень муниципального имущества </w:t>
      </w:r>
      <w:r w:rsidR="002E68BE">
        <w:rPr>
          <w:rFonts w:ascii="Times New Roman" w:hAnsi="Times New Roman" w:cs="Times New Roman"/>
          <w:b/>
          <w:sz w:val="28"/>
          <w:szCs w:val="28"/>
        </w:rPr>
        <w:t>Нижнебаканского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2E68BE">
        <w:rPr>
          <w:rFonts w:ascii="Times New Roman" w:hAnsi="Times New Roman" w:cs="Times New Roman"/>
          <w:b/>
          <w:sz w:val="28"/>
          <w:szCs w:val="28"/>
        </w:rPr>
        <w:t>Крымского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района, предназначенного                            для передачи во владение и (или) в пользование субъектам малого                        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433E5" w:rsidRDefault="003433E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3433E5" w:rsidRDefault="008B6F5C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                26 июля 2006 года № 135-ФЗ «О защите конкуренции» и определяет порядок и условия предоставления в аренду, включённого в перечень муниципального имущества </w:t>
      </w:r>
      <w:r w:rsidR="002E68BE">
        <w:rPr>
          <w:rFonts w:ascii="Times New Roman" w:hAnsi="Times New Roman" w:cs="Times New Roman"/>
          <w:sz w:val="28"/>
          <w:szCs w:val="28"/>
        </w:rPr>
        <w:t>Нижнебаканского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E68BE">
        <w:rPr>
          <w:rFonts w:ascii="Times New Roman" w:hAnsi="Times New Roman" w:cs="Times New Roman"/>
          <w:sz w:val="28"/>
          <w:szCs w:val="28"/>
        </w:rPr>
        <w:t>Крымского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           (за исключением земельных участков), предназначенного для передачи 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Порядок и условия предоставления в аренду земельных участков, включённых в Перечень, устанавливаются в соответствии с гражданским законодательством и земельным законодательством.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Муниципальное имущество, включённое в Перечень, может быть предоставлено в аренду: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субъектам малого и среднего предпринимательства, за исключением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части 3 статьи 14 Федерального закона от 24 июля 2007 года                    № 209-ФЗ «О развитии малого и среднего предпринимательства в Российской Федерации» (далее - субъекты МСП);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организациям, образующим инфраструктуру поддержки субъектов малого и среднего предпринимательства, 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учреждений, указанных в статье 15 Федерального закона от 24 июля 2007 года № 209-ФЗ              «О развитии малого и среднего предпринимательства в Российской Федерации» (далее - организации, образующие инфраструктуру поддержки субъектов МСП).</w:t>
      </w:r>
      <w:proofErr w:type="gramEnd"/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Муниципальное имущество, включённое в Перечень, предоставляется в аренду по результатам проведения торгов в форме аукциона или конкурса.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Юридические и физические лица, не относящиеся к категории субъектов МСП и организаций, образующих инфраструктуру поддержки субъектов МСП, к участию в торгах не допускаются.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 проведения торгов муниципальное имущество, включённое в Перечень, может быть передано субъектам МСП и организациям, образующим инфраструктуру поддержки субъектов МСП, в аренду в случаях, предусмотренных Федеральным законом от 26.07.2006 № 135-ФЗ «О защите конкуренции».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Муниципальное имущество, включённое в Перечень, предоставляется в аренду с учётом положений части 5 статьи 18 Федерального закона от 24 июля 2007 года № 209-ФЗ «О развитии малого и среднего предпринимательства в Российской Федерации».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обращении субъектов МСП за оказанием имущественной поддержки субъекты МСП должны представить документы, подтверждающие их соответствие условиям, предусмотренным муниципальными правовыми актами, принимаемыми в целях реализации муниципальных программ (подпрограмм).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допускается требовать у субъектов МСП предоставления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определённый Федеральным законом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Лицом, уполномоченным на принятие решений о предоставлении в аренду субъектам МСП и организациям, образующим инфраструктуру поддержки субъектов МСП муниципального имущества, включённого в Перечень, а также осуществляющим организацию и проведение торгов является: администрация </w:t>
      </w:r>
      <w:r w:rsidR="002E68BE">
        <w:rPr>
          <w:rFonts w:ascii="Times New Roman" w:hAnsi="Times New Roman" w:cs="Times New Roman"/>
          <w:sz w:val="28"/>
          <w:szCs w:val="28"/>
        </w:rPr>
        <w:t>Нижнебаканского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E68BE">
        <w:rPr>
          <w:rFonts w:ascii="Times New Roman" w:hAnsi="Times New Roman" w:cs="Times New Roman"/>
          <w:sz w:val="28"/>
          <w:szCs w:val="28"/>
        </w:rPr>
        <w:t>Крымского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(организатор торгов).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 об организации и проведении торгов на право заключения договоров аренды в отношении имущества, включённого в Перечень, или предоставлении указанного имущества без проведения торгов оформляется постановлением администрации </w:t>
      </w:r>
      <w:r w:rsidR="002E68BE">
        <w:rPr>
          <w:rFonts w:ascii="Times New Roman" w:hAnsi="Times New Roman" w:cs="Times New Roman"/>
          <w:sz w:val="28"/>
          <w:szCs w:val="28"/>
        </w:rPr>
        <w:t>Нижнебаканского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E68BE">
        <w:rPr>
          <w:rFonts w:ascii="Times New Roman" w:hAnsi="Times New Roman" w:cs="Times New Roman"/>
          <w:sz w:val="28"/>
          <w:szCs w:val="28"/>
        </w:rPr>
        <w:t>Крымского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распорядительным документом муниципального унитарного предприятия, муниципального учреждения, в случаях, установленных пунктом 5 настоящего Положения.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Согласование сделок по предоставлению имущества в аренду муниципальными унитарными предприятиями или муниципальными учреждениями осуществляется в соответствии с действующим законодательством Российской Федерации.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в аренду муниципального имущества, включённого в Перечень, по результатам проведения торгов (конкурсов, аукционов) на право заключения договоров аренды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утверждёнными приказом Федеральной антимонопольной службы от 10 февраля 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67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равила).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 орган принимает решение о проведении торгов (конкурсов, аукционов) на право заключения договоров аренды муниципального имущества, включённого в Перечень, или предоставляет указанное имущество без торгов, в случаях, предусмотренных Федеральным законом от 26 июля 2006 № 135-ФЗ «О защите конкуренции», на основании заявлений субъектов МСП и организаций, образующих инфраструктуру поддержки субъектов МСП, а в случае отсутствия заявлений — организует проведение торгов (конкурсов, аукционов</w:t>
      </w:r>
      <w:proofErr w:type="gramEnd"/>
      <w:r>
        <w:rPr>
          <w:rFonts w:ascii="Times New Roman" w:hAnsi="Times New Roman" w:cs="Times New Roman"/>
          <w:sz w:val="28"/>
          <w:szCs w:val="28"/>
        </w:rPr>
        <w:t>) по собственной инициативе.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заявлений о заключении договора аренды муниципального имущества, включённого в Перечень, от нескольких субъектов МСП или организаций, образующих инфраструктуру поддержки субъектов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МСП (далее - заявитель), имеющих право на заключение договора аренды без проведения торгов, имущество предоставляется заявителю, предложение которого поступило раньше.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отсутствия у заявителя права на заключение договора аренды муниципального имущества, включённого в Перечень, без проведения торгов, уполномоченный орган организует проведение торгов.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6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в Перечень (при отсутствии заявлений) организует проведение торгов (аукционов, конкурсов) на право заключения договора аренды муниципального имущества среди субъектов МСП и организаций, образующих инфраструктуру поддержки субъектов МСП по собственной инициативе.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принятия решения о предоставлении муниципального имущества, включённого в Перечень, в аренду, субъекты МСП или организации, образующие инфраструктуру поддержки субъектов МСП, предоставляют в уполномоченный орган следующие документы: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заявление о предоставлении в аренду муниципального имущества, включённого в Перечень, в письменном виде с указанием наименования заявителя, его юридического адреса, почтового адреса, по которому должен быть направлен ответ, даты, наименования (характеристик имущества), срока договора, цели использования имущества, способа заключения (на торгах, без проведения торгов);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копию документа, удостоверяющего личность гражданина Российской Федерации, - для физического лица;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копию Устава, Учредительного договора (при наличии) или иных учредительных документов - для юридического лица;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копию свидетельства о государственной регистрации юридического лица либо о государственной регистрации физического лица в качестве индивидуального предпринимателя;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документы, подтверждающие полномочия должностного лица, или доверенность от имени юридического лица.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в течение тридцати календарных дней со дня поступления заявления о предоставлении муниципального имущества, включённого в Перечень, принимает одно из следующих решений: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возможности предоставления муниципального имущества в аренду без проведения торгов в случаях, предусмотренных статьёй 17.1 Федерального закона от 26 июля 2006 года № 135-ФЗ «О защите конкуренции».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 возможности предоставления муниципального имущества в аренду без проведения торгов в случаях, предусмотренных главой 5 Федерального закона от 26 июля 2006 года № 135-ФЗ «О защите конкуренции».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возможности предоставления муниципального имущества исключительно по результатам проведения торгов на право заключения договора аренды.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 отказе в предоставлении муниципального имущества с указанием причин отказа.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Уведомление о принятом решении направляется заявителю в течение тридцати календарных дней со дня поступления заявления.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Основаниями для отказа в предоставлении в аренду муниципального имущества, включённого в Перечень, являются: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 предоставление документов, указанных в пункте 9, или представление недостоверных сведений и документов;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несоответствие заявителя условиям предоставления имущественной поддержки, предусмотренным пунктом 2 настоящего Положения;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предоставление заявителю в аренду муниципального имущества, включённого в Перечень, по договору аренды, срок действия которого не истёк;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признание заявителя допустившим нарушение порядка и условий оказания имущественной поддержки в случае,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признания прошло менее чем 3 года.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Муниципальное имущество, включённое в Перечень, предоставляется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долгосрочной основе.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Срок, на который заключаются договоры в отношении имущества, включённого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бизнес-инкубаторами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в аренду (субаренду) субъектам малого и среднего предпринимательства не должен превышать 3 года.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истечении срока действия договора аренды муниципального имущества заключение такого договора на новый срок возможно без проведения торгов (если иное не установлено договором и срок действия договора не ограничен законодательством Российской Федерации) с арендатором, первоначально заключившим его по результатам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торгов и исполнившим надлежащим образом свои обязанности, при одновременном соблюдении следующих условий:</w:t>
      </w:r>
      <w:proofErr w:type="gramEnd"/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минимальный срок, на который перезаключается договор аренды муниципального имущества, должен составлять не менее чем три года. Срок может быть уменьшен только на основании заявления арендатора.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Уполномоченный орган не вправе отказать арендатору в заключении на новый срок договора аренды муниципального имущества, за исключением следующих случаев: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принятие в установленном порядке решения, предусматривающего иной порядок распоряжения таким имуществом;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 государственного имущества.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Использование муниципального имущества, включённого в Перечень, переданного по договорам аренды субъектам МСП и организациям, образующим инфраструктуру поддержки субъектов МСП, не по целевому назначению не допускается.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отношении указанного имущества 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(перенаём),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      № 135-ФЗ «О защите конкуренции».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нарушения арендатором требований пунктов 2 и 10 настоящего Положения, уполномоченный орган имеет право потребовать расторжения договора аренды муниципального имущества и возмещения убытков.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Размер арендной платы по договору аренды муниципального имущества, заключаемому на торгах, определяется в процессе проведения торгов в порядке, установленном Правилами. Начальный размер арендной платы определяется на основании отчёта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Размер арендной платы по договору аренды муниципального имущества, включённого в Перечень, заключаемому без проведения торгов, определяется на основании отчёта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Арендная плата по договору аренды за пользование муниципальным имуществом подлежит ежегодной индексации на коэффициент инфляции, установленный Федеральным законом о федеральном бюджете на очередной финансовый год по состоянию на 1 января финансового года, но не ранее, чем через год после заключения договора аренды.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Арендная плата за пользование муниципальным имуществом, включённым в Перечень, по договорам аренды, заключённым с субъектами МСП, вносится в следующем порядке: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первый год аренды - 40 процентов размера арендной платы; 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второй год аренды - 60 процентов размера арендной платы; 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третий год аренды - 80 процентов размера арендной платы; 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четвёртый год аренды и далее - 100 процентов размера арендной платы.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Льготы по уплате арендной платы предоставляются путем указания в договорах аренды муниципального имущества, заключённых с субъектами МСП, порядка уплаты арендной платы, предусмотренного настоящим пунктом.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заключении договора аренды имущества, включённого в перечень, на новый срок арендная плата вносится в размере 100 процентов от размера арендной платы.</w:t>
      </w:r>
    </w:p>
    <w:p w:rsidR="003433E5" w:rsidRDefault="008B6F5C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Льготы по уплате арендной платы предоставляются субъектам малого и среднего предпринимательства, являющимися сельскохозяйственными кооперативами или занимающимися социально значимыми видами деятельности, иными приоритетными видами деятельности, установленными муниципальной программой, содержащей мероприятия, направленные на развитие малого и среднего предпринимательства.</w:t>
      </w:r>
      <w:proofErr w:type="gramEnd"/>
    </w:p>
    <w:p w:rsidR="003433E5" w:rsidRDefault="003433E5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3E5" w:rsidRDefault="003433E5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3E5" w:rsidRDefault="003433E5" w:rsidP="002E68B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433E5" w:rsidSect="003433E5">
      <w:headerReference w:type="default" r:id="rId7"/>
      <w:pgSz w:w="11900" w:h="16840"/>
      <w:pgMar w:top="1119" w:right="573" w:bottom="1375" w:left="1651" w:header="691" w:footer="94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903" w:rsidRDefault="00291903"/>
  </w:endnote>
  <w:endnote w:type="continuationSeparator" w:id="0">
    <w:p w:rsidR="00291903" w:rsidRDefault="0029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903" w:rsidRDefault="00291903"/>
  </w:footnote>
  <w:footnote w:type="continuationSeparator" w:id="0">
    <w:p w:rsidR="00291903" w:rsidRDefault="00291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3079"/>
    </w:sdtPr>
    <w:sdtContent>
      <w:p w:rsidR="003433E5" w:rsidRDefault="00440F3F">
        <w:pPr>
          <w:pStyle w:val="a5"/>
          <w:jc w:val="center"/>
        </w:pPr>
        <w:r>
          <w:rPr>
            <w:rFonts w:ascii="Times New Roman" w:hAnsi="Times New Roman" w:cs="Times New Roman"/>
            <w:sz w:val="28"/>
          </w:rPr>
          <w:fldChar w:fldCharType="begin"/>
        </w:r>
        <w:r w:rsidR="008B6F5C">
          <w:rPr>
            <w:rFonts w:ascii="Times New Roman" w:hAnsi="Times New Roman" w:cs="Times New Roman"/>
            <w:sz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99031A">
          <w:rPr>
            <w:rFonts w:ascii="Times New Roman" w:hAnsi="Times New Roman" w:cs="Times New Roman"/>
            <w:noProof/>
            <w:sz w:val="28"/>
          </w:rPr>
          <w:t>5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433E5" w:rsidRDefault="003433E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7574E"/>
    <w:rsid w:val="000B0065"/>
    <w:rsid w:val="000E6DB9"/>
    <w:rsid w:val="00110E0D"/>
    <w:rsid w:val="001F5366"/>
    <w:rsid w:val="0027574E"/>
    <w:rsid w:val="00291903"/>
    <w:rsid w:val="002D277D"/>
    <w:rsid w:val="002E68BE"/>
    <w:rsid w:val="003433E5"/>
    <w:rsid w:val="003D77FD"/>
    <w:rsid w:val="004031D0"/>
    <w:rsid w:val="0042774A"/>
    <w:rsid w:val="00440F3F"/>
    <w:rsid w:val="0047685B"/>
    <w:rsid w:val="004973D4"/>
    <w:rsid w:val="004B5BCB"/>
    <w:rsid w:val="00615F1D"/>
    <w:rsid w:val="00787216"/>
    <w:rsid w:val="007D3AFF"/>
    <w:rsid w:val="007F3DCC"/>
    <w:rsid w:val="007F486C"/>
    <w:rsid w:val="00814C51"/>
    <w:rsid w:val="008523D2"/>
    <w:rsid w:val="0088508B"/>
    <w:rsid w:val="008B6F5C"/>
    <w:rsid w:val="00974516"/>
    <w:rsid w:val="0099031A"/>
    <w:rsid w:val="00A23D81"/>
    <w:rsid w:val="00A5442F"/>
    <w:rsid w:val="00A74E3B"/>
    <w:rsid w:val="00AA7FE6"/>
    <w:rsid w:val="00AD64D4"/>
    <w:rsid w:val="00B20BE7"/>
    <w:rsid w:val="00B31F51"/>
    <w:rsid w:val="00B57C72"/>
    <w:rsid w:val="00BC0D16"/>
    <w:rsid w:val="00BC0D67"/>
    <w:rsid w:val="00C055D6"/>
    <w:rsid w:val="00C672AF"/>
    <w:rsid w:val="00C9294D"/>
    <w:rsid w:val="00CA0B5D"/>
    <w:rsid w:val="00D06043"/>
    <w:rsid w:val="00D21F5C"/>
    <w:rsid w:val="00D528D4"/>
    <w:rsid w:val="00DB1A27"/>
    <w:rsid w:val="00DC61F1"/>
    <w:rsid w:val="00E80F36"/>
    <w:rsid w:val="00EF354A"/>
    <w:rsid w:val="00F26348"/>
    <w:rsid w:val="00F76C4E"/>
    <w:rsid w:val="00FD7D27"/>
    <w:rsid w:val="00FE468D"/>
    <w:rsid w:val="1CBA0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3E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3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33E5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rsid w:val="003433E5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lang w:bidi="ar-SA"/>
    </w:rPr>
  </w:style>
  <w:style w:type="paragraph" w:styleId="a9">
    <w:name w:val="footer"/>
    <w:basedOn w:val="a"/>
    <w:link w:val="aa"/>
    <w:uiPriority w:val="99"/>
    <w:unhideWhenUsed/>
    <w:rsid w:val="003433E5"/>
    <w:pPr>
      <w:tabs>
        <w:tab w:val="center" w:pos="4677"/>
        <w:tab w:val="right" w:pos="9355"/>
      </w:tabs>
    </w:pPr>
  </w:style>
  <w:style w:type="character" w:customStyle="1" w:styleId="ab">
    <w:name w:val="Основной текст_"/>
    <w:basedOn w:val="a0"/>
    <w:link w:val="1"/>
    <w:rsid w:val="003433E5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b"/>
    <w:rsid w:val="003433E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3433E5"/>
    <w:rPr>
      <w:rFonts w:ascii="Times New Roman" w:eastAsia="Times New Roman" w:hAnsi="Times New Roman" w:cs="Times New Roman"/>
      <w:b/>
      <w:bCs/>
      <w:sz w:val="36"/>
      <w:szCs w:val="36"/>
      <w:u w:val="none"/>
    </w:rPr>
  </w:style>
  <w:style w:type="paragraph" w:customStyle="1" w:styleId="11">
    <w:name w:val="Заголовок №1"/>
    <w:basedOn w:val="a"/>
    <w:link w:val="10"/>
    <w:rsid w:val="003433E5"/>
    <w:pPr>
      <w:shd w:val="clear" w:color="auto" w:fill="FFFFFF"/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Основной текст (2)_"/>
    <w:basedOn w:val="a0"/>
    <w:link w:val="20"/>
    <w:rsid w:val="003433E5"/>
    <w:rPr>
      <w:rFonts w:ascii="Times New Roman" w:eastAsia="Times New Roman" w:hAnsi="Times New Roman" w:cs="Times New Roman"/>
      <w:u w:val="none"/>
    </w:rPr>
  </w:style>
  <w:style w:type="paragraph" w:customStyle="1" w:styleId="20">
    <w:name w:val="Основной текст (2)"/>
    <w:basedOn w:val="a"/>
    <w:link w:val="2"/>
    <w:rsid w:val="003433E5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3433E5"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2">
    <w:name w:val="Колонтитул (2)"/>
    <w:basedOn w:val="a"/>
    <w:link w:val="21"/>
    <w:rsid w:val="003433E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одпись к таблице_"/>
    <w:basedOn w:val="a0"/>
    <w:link w:val="ad"/>
    <w:rsid w:val="003433E5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d">
    <w:name w:val="Подпись к таблице"/>
    <w:basedOn w:val="a"/>
    <w:link w:val="ac"/>
    <w:rsid w:val="003433E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Другое_"/>
    <w:basedOn w:val="a0"/>
    <w:link w:val="af"/>
    <w:rsid w:val="003433E5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f">
    <w:name w:val="Другое"/>
    <w:basedOn w:val="a"/>
    <w:link w:val="ae"/>
    <w:rsid w:val="003433E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433E5"/>
    <w:rPr>
      <w:rFonts w:ascii="Tahoma" w:hAnsi="Tahoma" w:cs="Tahoma"/>
      <w:color w:val="000000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3433E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433E5"/>
    <w:pPr>
      <w:shd w:val="clear" w:color="auto" w:fill="FFFFFF"/>
      <w:spacing w:line="325" w:lineRule="exact"/>
      <w:jc w:val="center"/>
    </w:pPr>
    <w:rPr>
      <w:rFonts w:ascii="Times New Roman" w:hAnsi="Times New Roman" w:cs="Times New Roman"/>
      <w:i/>
      <w:iCs/>
      <w:color w:val="auto"/>
      <w:sz w:val="28"/>
      <w:szCs w:val="28"/>
    </w:rPr>
  </w:style>
  <w:style w:type="character" w:customStyle="1" w:styleId="31">
    <w:name w:val="Основной текст (3) + Не курсив"/>
    <w:basedOn w:val="3"/>
    <w:uiPriority w:val="99"/>
    <w:rsid w:val="003433E5"/>
    <w:rPr>
      <w:rFonts w:ascii="Times New Roman" w:hAnsi="Times New Roman" w:cs="Times New Roman"/>
      <w:i w:val="0"/>
      <w:iCs w:val="0"/>
      <w:sz w:val="28"/>
      <w:szCs w:val="28"/>
      <w:shd w:val="clear" w:color="auto" w:fill="FFFFFF"/>
    </w:rPr>
  </w:style>
  <w:style w:type="character" w:customStyle="1" w:styleId="a6">
    <w:name w:val="Верхний колонтитул Знак"/>
    <w:basedOn w:val="a0"/>
    <w:link w:val="a5"/>
    <w:uiPriority w:val="99"/>
    <w:rsid w:val="003433E5"/>
    <w:rPr>
      <w:color w:val="000000"/>
    </w:rPr>
  </w:style>
  <w:style w:type="character" w:customStyle="1" w:styleId="aa">
    <w:name w:val="Нижний колонтитул Знак"/>
    <w:basedOn w:val="a0"/>
    <w:link w:val="a9"/>
    <w:uiPriority w:val="99"/>
    <w:rsid w:val="003433E5"/>
    <w:rPr>
      <w:color w:val="000000"/>
    </w:rPr>
  </w:style>
  <w:style w:type="character" w:customStyle="1" w:styleId="a8">
    <w:name w:val="Название Знак"/>
    <w:basedOn w:val="a0"/>
    <w:link w:val="a7"/>
    <w:qFormat/>
    <w:rsid w:val="003433E5"/>
    <w:rPr>
      <w:rFonts w:ascii="Times New Roman" w:eastAsia="Times New Roman" w:hAnsi="Times New Roman" w:cs="Times New Roman"/>
      <w:b/>
      <w:bCs/>
      <w:sz w:val="32"/>
      <w:lang w:bidi="ar-SA"/>
    </w:rPr>
  </w:style>
  <w:style w:type="paragraph" w:styleId="af0">
    <w:name w:val="No Spacing"/>
    <w:uiPriority w:val="1"/>
    <w:qFormat/>
    <w:rsid w:val="003433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Текст1"/>
    <w:basedOn w:val="a"/>
    <w:rsid w:val="00C9294D"/>
    <w:pPr>
      <w:widowControl/>
      <w:suppressAutoHyphens/>
      <w:spacing w:after="0" w:line="240" w:lineRule="auto"/>
    </w:pPr>
    <w:rPr>
      <w:rFonts w:eastAsia="Times New Roman" w:cs="Times New Roman"/>
      <w:color w:val="auto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2515</Words>
  <Characters>14342</Characters>
  <Application>Microsoft Office Word</Application>
  <DocSecurity>0</DocSecurity>
  <Lines>119</Lines>
  <Paragraphs>33</Paragraphs>
  <ScaleCrop>false</ScaleCrop>
  <Company>Microsoft</Company>
  <LinksUpToDate>false</LinksUpToDate>
  <CharactersWithSpaces>16824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Админ</cp:lastModifiedBy>
  <cp:revision>23</cp:revision>
  <cp:lastPrinted>2019-04-29T12:58:00Z</cp:lastPrinted>
  <dcterms:created xsi:type="dcterms:W3CDTF">2019-04-29T07:30:00Z</dcterms:created>
  <dcterms:modified xsi:type="dcterms:W3CDTF">2019-08-23T07:18:00Z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1049-11.2.0.8641</vt:lpwstr>
  </property>
</Properties>
</file>